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BD68DD" w14:textId="77777777" w:rsidR="009916DA" w:rsidRDefault="009916DA"/>
    <w:p w14:paraId="7726676C" w14:textId="77777777" w:rsidR="00C67B92" w:rsidRDefault="00C67B92"/>
    <w:p w14:paraId="52919932" w14:textId="77777777" w:rsidR="00C67B92" w:rsidRDefault="00C67B92" w:rsidP="00C67B92">
      <w:pPr>
        <w:rPr>
          <w:rStyle w:val="Strong"/>
          <w:rFonts w:ascii="Segoe UI" w:hAnsi="Segoe UI" w:cs="Segoe UI"/>
          <w:sz w:val="21"/>
          <w:szCs w:val="21"/>
        </w:rPr>
      </w:pPr>
    </w:p>
    <w:p w14:paraId="72C0CEC3" w14:textId="77777777" w:rsidR="00C67B92" w:rsidRDefault="00C67B92" w:rsidP="00C67B92">
      <w:pPr>
        <w:rPr>
          <w:rStyle w:val="Strong"/>
          <w:rFonts w:ascii="Segoe UI" w:hAnsi="Segoe UI" w:cs="Segoe UI"/>
          <w:sz w:val="21"/>
          <w:szCs w:val="21"/>
        </w:rPr>
      </w:pPr>
    </w:p>
    <w:p w14:paraId="3B552736" w14:textId="77777777" w:rsidR="002C3450" w:rsidRDefault="00C67B92" w:rsidP="002C3450">
      <w:pPr>
        <w:jc w:val="center"/>
        <w:rPr>
          <w:rStyle w:val="Strong"/>
          <w:rFonts w:ascii="Segoe UI" w:hAnsi="Segoe UI" w:cs="Segoe UI"/>
          <w:sz w:val="28"/>
          <w:szCs w:val="28"/>
        </w:rPr>
      </w:pPr>
      <w:r w:rsidRPr="002C3450">
        <w:rPr>
          <w:rStyle w:val="Strong"/>
          <w:rFonts w:ascii="Segoe UI" w:hAnsi="Segoe UI" w:cs="Segoe UI"/>
          <w:sz w:val="28"/>
          <w:szCs w:val="28"/>
        </w:rPr>
        <w:t>Non-Rep</w:t>
      </w:r>
      <w:r w:rsidRPr="002C3450">
        <w:rPr>
          <w:rStyle w:val="Strong"/>
          <w:rFonts w:ascii="Segoe UI" w:eastAsiaTheme="majorEastAsia" w:hAnsi="Segoe UI" w:cs="Segoe UI"/>
          <w:sz w:val="28"/>
          <w:szCs w:val="28"/>
        </w:rPr>
        <w:t xml:space="preserve">resented </w:t>
      </w:r>
      <w:r w:rsidRPr="002C3450">
        <w:rPr>
          <w:rStyle w:val="Strong"/>
          <w:rFonts w:ascii="Segoe UI" w:hAnsi="Segoe UI" w:cs="Segoe UI"/>
          <w:sz w:val="28"/>
          <w:szCs w:val="28"/>
        </w:rPr>
        <w:t>/</w:t>
      </w:r>
      <w:r w:rsidRPr="002C3450">
        <w:rPr>
          <w:rStyle w:val="Strong"/>
          <w:rFonts w:ascii="Segoe UI" w:eastAsiaTheme="majorEastAsia" w:hAnsi="Segoe UI" w:cs="Segoe UI"/>
          <w:sz w:val="28"/>
          <w:szCs w:val="28"/>
        </w:rPr>
        <w:t xml:space="preserve"> </w:t>
      </w:r>
      <w:r w:rsidRPr="002C3450">
        <w:rPr>
          <w:rStyle w:val="Strong"/>
          <w:rFonts w:ascii="Segoe UI" w:hAnsi="Segoe UI" w:cs="Segoe UI"/>
          <w:sz w:val="28"/>
          <w:szCs w:val="28"/>
        </w:rPr>
        <w:t>Dep</w:t>
      </w:r>
      <w:r w:rsidRPr="002C3450">
        <w:rPr>
          <w:rStyle w:val="Strong"/>
          <w:rFonts w:ascii="Segoe UI" w:eastAsiaTheme="majorEastAsia" w:hAnsi="Segoe UI" w:cs="Segoe UI"/>
          <w:sz w:val="28"/>
          <w:szCs w:val="28"/>
        </w:rPr>
        <w:t>artment</w:t>
      </w:r>
      <w:r w:rsidRPr="002C3450">
        <w:rPr>
          <w:rStyle w:val="Strong"/>
          <w:rFonts w:ascii="Segoe UI" w:hAnsi="Segoe UI" w:cs="Segoe UI"/>
          <w:sz w:val="28"/>
          <w:szCs w:val="28"/>
        </w:rPr>
        <w:t xml:space="preserve"> Head </w:t>
      </w:r>
    </w:p>
    <w:p w14:paraId="60978FA3" w14:textId="20781F4A" w:rsidR="00C67B92" w:rsidRPr="002C3450" w:rsidRDefault="00C67B92" w:rsidP="002C3450">
      <w:pPr>
        <w:jc w:val="center"/>
        <w:rPr>
          <w:rStyle w:val="Strong"/>
          <w:rFonts w:ascii="Segoe UI" w:hAnsi="Segoe UI" w:cs="Segoe UI"/>
          <w:sz w:val="28"/>
          <w:szCs w:val="28"/>
        </w:rPr>
      </w:pPr>
      <w:r w:rsidRPr="002C3450">
        <w:rPr>
          <w:rStyle w:val="Strong"/>
          <w:rFonts w:ascii="Segoe UI" w:hAnsi="Segoe UI" w:cs="Segoe UI"/>
          <w:sz w:val="28"/>
          <w:szCs w:val="28"/>
        </w:rPr>
        <w:t>New Hire Benefit Information</w:t>
      </w:r>
    </w:p>
    <w:p w14:paraId="5E92AA80" w14:textId="77777777" w:rsidR="00C67B92" w:rsidRDefault="00C67B92" w:rsidP="00C67B92">
      <w:pPr>
        <w:rPr>
          <w:rFonts w:ascii="Segoe UI" w:hAnsi="Segoe UI" w:cs="Segoe UI"/>
          <w:sz w:val="21"/>
          <w:szCs w:val="21"/>
        </w:rPr>
      </w:pPr>
    </w:p>
    <w:p w14:paraId="316E4525" w14:textId="1C51ABEB" w:rsidR="00C67B92" w:rsidRDefault="002C3450" w:rsidP="00C67B92">
      <w:pPr>
        <w:pStyle w:val="NormalWe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r w:rsidRPr="00E37F2D">
        <w:rPr>
          <w:rFonts w:ascii="Segoe UI" w:hAnsi="Segoe UI" w:cs="Segoe UI"/>
          <w:sz w:val="21"/>
          <w:szCs w:val="21"/>
        </w:rPr>
        <w:t>E</w:t>
      </w:r>
      <w:r w:rsidR="00C67B92" w:rsidRPr="00E37F2D">
        <w:rPr>
          <w:rFonts w:ascii="Segoe UI" w:hAnsi="Segoe UI" w:cs="Segoe UI"/>
          <w:sz w:val="21"/>
          <w:szCs w:val="21"/>
        </w:rPr>
        <w:t>ach</w:t>
      </w:r>
      <w:r w:rsidR="00F84F0E" w:rsidRPr="00E37F2D">
        <w:rPr>
          <w:rFonts w:ascii="Segoe UI" w:hAnsi="Segoe UI" w:cs="Segoe UI"/>
          <w:sz w:val="21"/>
          <w:szCs w:val="21"/>
        </w:rPr>
        <w:t xml:space="preserve"> </w:t>
      </w:r>
      <w:r w:rsidR="00F84F0E" w:rsidRPr="00E44FFE">
        <w:rPr>
          <w:rFonts w:ascii="Segoe UI" w:hAnsi="Segoe UI" w:cs="Segoe UI"/>
          <w:sz w:val="21"/>
          <w:szCs w:val="21"/>
        </w:rPr>
        <w:t xml:space="preserve">calendar </w:t>
      </w:r>
      <w:r w:rsidR="00C67B92">
        <w:rPr>
          <w:rFonts w:ascii="Segoe UI" w:hAnsi="Segoe UI" w:cs="Segoe UI"/>
          <w:sz w:val="21"/>
          <w:szCs w:val="21"/>
        </w:rPr>
        <w:t>year you’ll receive:</w:t>
      </w:r>
    </w:p>
    <w:p w14:paraId="43437182" w14:textId="77777777" w:rsidR="00C67B92" w:rsidRDefault="00C67B92" w:rsidP="00C67B9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24 personal hours (3 days)</w:t>
      </w:r>
    </w:p>
    <w:p w14:paraId="1013DE62" w14:textId="77777777" w:rsidR="00C67B92" w:rsidRDefault="00C67B92" w:rsidP="00C67B9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r w:rsidRPr="00C67B92">
        <w:rPr>
          <w:rFonts w:ascii="Segoe UI" w:hAnsi="Segoe UI" w:cs="Segoe UI"/>
          <w:sz w:val="21"/>
          <w:szCs w:val="21"/>
        </w:rPr>
        <w:t>72 sick hours (9 days)</w:t>
      </w:r>
    </w:p>
    <w:p w14:paraId="627DD1CA" w14:textId="26783E19" w:rsidR="00C67B92" w:rsidRPr="00C67B92" w:rsidRDefault="00C67B92" w:rsidP="00C67B9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r w:rsidRPr="00C67B92">
        <w:rPr>
          <w:rFonts w:ascii="Segoe UI" w:hAnsi="Segoe UI" w:cs="Segoe UI"/>
          <w:sz w:val="21"/>
          <w:szCs w:val="21"/>
        </w:rPr>
        <w:t xml:space="preserve">Vacation </w:t>
      </w:r>
      <w:r>
        <w:rPr>
          <w:rFonts w:ascii="Segoe UI" w:hAnsi="Segoe UI" w:cs="Segoe UI"/>
          <w:sz w:val="21"/>
          <w:szCs w:val="21"/>
        </w:rPr>
        <w:t>a</w:t>
      </w:r>
      <w:r w:rsidRPr="00C67B92">
        <w:rPr>
          <w:rFonts w:ascii="Segoe UI" w:hAnsi="Segoe UI" w:cs="Segoe UI"/>
          <w:sz w:val="21"/>
          <w:szCs w:val="21"/>
        </w:rPr>
        <w:t xml:space="preserve">ccrual </w:t>
      </w:r>
      <w:r w:rsidR="00E44FFE">
        <w:rPr>
          <w:rFonts w:ascii="Segoe UI" w:hAnsi="Segoe UI" w:cs="Segoe UI"/>
          <w:sz w:val="21"/>
          <w:szCs w:val="21"/>
        </w:rPr>
        <w:t>will be negotiated with salary when an offer is made</w:t>
      </w:r>
      <w:r w:rsidR="00523AC4">
        <w:rPr>
          <w:rFonts w:ascii="Segoe UI" w:hAnsi="Segoe UI" w:cs="Segoe UI"/>
          <w:sz w:val="21"/>
          <w:szCs w:val="21"/>
        </w:rPr>
        <w:t>.</w:t>
      </w:r>
    </w:p>
    <w:p w14:paraId="1F5BC383" w14:textId="77777777" w:rsidR="00C67B92" w:rsidRDefault="00C67B92" w:rsidP="00C67B92">
      <w:pPr>
        <w:pStyle w:val="NormalWe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</w:p>
    <w:p w14:paraId="073BFAB6" w14:textId="77777777" w:rsidR="00C67B92" w:rsidRDefault="00C67B92" w:rsidP="00C67B92">
      <w:pPr>
        <w:pStyle w:val="NormalWe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</w:p>
    <w:p w14:paraId="0B537AAE" w14:textId="121498F3" w:rsidR="00C67B92" w:rsidRPr="00554ED9" w:rsidRDefault="00C67B92" w:rsidP="00554ED9">
      <w:pPr>
        <w:pStyle w:val="NormalWeb"/>
        <w:spacing w:before="0" w:beforeAutospacing="0" w:after="0" w:afterAutospacing="0"/>
        <w:jc w:val="center"/>
        <w:rPr>
          <w:rStyle w:val="Strong"/>
          <w:rFonts w:ascii="Segoe UI" w:eastAsiaTheme="majorEastAsia" w:hAnsi="Segoe UI" w:cs="Segoe UI"/>
          <w:sz w:val="28"/>
          <w:szCs w:val="28"/>
        </w:rPr>
      </w:pPr>
      <w:r w:rsidRPr="00554ED9">
        <w:rPr>
          <w:rStyle w:val="Strong"/>
          <w:rFonts w:ascii="Segoe UI" w:eastAsiaTheme="majorEastAsia" w:hAnsi="Segoe UI" w:cs="Segoe UI"/>
          <w:sz w:val="28"/>
          <w:szCs w:val="28"/>
        </w:rPr>
        <w:t>Eligibility</w:t>
      </w:r>
    </w:p>
    <w:p w14:paraId="143FA3F6" w14:textId="77777777" w:rsidR="00C67B92" w:rsidRDefault="00C67B92" w:rsidP="00C67B92">
      <w:pPr>
        <w:pStyle w:val="NormalWeb"/>
        <w:spacing w:before="0" w:beforeAutospacing="0" w:after="0" w:afterAutospacing="0"/>
        <w:rPr>
          <w:rStyle w:val="Strong"/>
          <w:rFonts w:ascii="Segoe UI" w:eastAsiaTheme="majorEastAsia" w:hAnsi="Segoe UI" w:cs="Segoe UI"/>
          <w:sz w:val="21"/>
          <w:szCs w:val="21"/>
        </w:rPr>
      </w:pPr>
    </w:p>
    <w:p w14:paraId="1C96128C" w14:textId="553511CF" w:rsidR="00C67B92" w:rsidRDefault="00C67B92" w:rsidP="00C67B92">
      <w:pPr>
        <w:pStyle w:val="NormalWe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r>
        <w:rPr>
          <w:rStyle w:val="Strong"/>
          <w:rFonts w:ascii="Segoe UI" w:eastAsiaTheme="majorEastAsia" w:hAnsi="Segoe UI" w:cs="Segoe UI"/>
          <w:sz w:val="21"/>
          <w:szCs w:val="21"/>
        </w:rPr>
        <w:t>On first day of employment</w:t>
      </w:r>
    </w:p>
    <w:p w14:paraId="5165FE17" w14:textId="64C4B14B" w:rsidR="00C67B92" w:rsidRDefault="00C67B92" w:rsidP="00C67B9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Health Insurance</w:t>
      </w:r>
    </w:p>
    <w:p w14:paraId="68D2831A" w14:textId="349A5995" w:rsidR="00E37F2D" w:rsidRDefault="00E37F2D" w:rsidP="00C67B9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Healthcare Savings Program Account</w:t>
      </w:r>
    </w:p>
    <w:p w14:paraId="4BC8D344" w14:textId="5C729FFB" w:rsidR="00C67B92" w:rsidRDefault="00C67B92" w:rsidP="00C67B9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r w:rsidRPr="00523AC4">
        <w:rPr>
          <w:rFonts w:ascii="Segoe UI" w:hAnsi="Segoe UI" w:cs="Segoe UI"/>
          <w:sz w:val="21"/>
          <w:szCs w:val="21"/>
        </w:rPr>
        <w:t xml:space="preserve">Retirement – </w:t>
      </w:r>
      <w:r w:rsidR="00E44FFE" w:rsidRPr="00523AC4">
        <w:rPr>
          <w:rFonts w:ascii="Segoe UI" w:hAnsi="Segoe UI" w:cs="Segoe UI"/>
          <w:sz w:val="21"/>
          <w:szCs w:val="21"/>
        </w:rPr>
        <w:t>Hybrid</w:t>
      </w:r>
      <w:r w:rsidR="00E44FFE">
        <w:rPr>
          <w:rFonts w:ascii="Segoe UI" w:hAnsi="Segoe UI" w:cs="Segoe UI"/>
          <w:sz w:val="21"/>
          <w:szCs w:val="21"/>
        </w:rPr>
        <w:t xml:space="preserve"> Retirement Plan with a blend of Defined Benefit Plan and a Defined Contribution Plan.</w:t>
      </w:r>
      <w:r w:rsidRPr="00C67B92">
        <w:rPr>
          <w:rFonts w:ascii="Segoe UI" w:hAnsi="Segoe UI" w:cs="Segoe UI"/>
          <w:sz w:val="21"/>
          <w:szCs w:val="21"/>
        </w:rPr>
        <w:t xml:space="preserve"> </w:t>
      </w:r>
    </w:p>
    <w:p w14:paraId="076A8492" w14:textId="49CE1689" w:rsidR="00C67B92" w:rsidRPr="00C67B92" w:rsidRDefault="00C67B92" w:rsidP="00C67B9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457 Plan </w:t>
      </w:r>
      <w:r w:rsidRPr="00C67B92">
        <w:rPr>
          <w:rFonts w:ascii="Segoe UI" w:hAnsi="Segoe UI" w:cs="Segoe UI"/>
          <w:sz w:val="21"/>
          <w:szCs w:val="21"/>
        </w:rPr>
        <w:t>participation –An additional optional retirement plan – no company match.</w:t>
      </w:r>
    </w:p>
    <w:p w14:paraId="709724EB" w14:textId="02699742" w:rsidR="00C67B92" w:rsidRDefault="00C67B92" w:rsidP="00C67B92">
      <w:pPr>
        <w:pStyle w:val="NormalWe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</w:p>
    <w:p w14:paraId="764F1695" w14:textId="77777777" w:rsidR="00554ED9" w:rsidRDefault="00554ED9" w:rsidP="00554ED9">
      <w:pPr>
        <w:pStyle w:val="NormalWe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</w:p>
    <w:p w14:paraId="1329576C" w14:textId="532249B7" w:rsidR="00554ED9" w:rsidRPr="00554ED9" w:rsidRDefault="00554ED9" w:rsidP="00554ED9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1"/>
          <w:szCs w:val="21"/>
        </w:rPr>
      </w:pPr>
      <w:r w:rsidRPr="00554ED9">
        <w:rPr>
          <w:rFonts w:ascii="Segoe UI" w:hAnsi="Segoe UI" w:cs="Segoe UI"/>
          <w:b/>
          <w:bCs/>
          <w:sz w:val="21"/>
          <w:szCs w:val="21"/>
        </w:rPr>
        <w:t>After 3 months of employment</w:t>
      </w:r>
    </w:p>
    <w:p w14:paraId="137F3BE4" w14:textId="77777777" w:rsidR="00554ED9" w:rsidRDefault="00554ED9" w:rsidP="00C67B92">
      <w:pPr>
        <w:pStyle w:val="NormalWeb"/>
        <w:spacing w:before="0" w:beforeAutospacing="0" w:after="0" w:afterAutospacing="0"/>
        <w:rPr>
          <w:rStyle w:val="Strong"/>
          <w:rFonts w:ascii="Segoe UI" w:eastAsiaTheme="majorEastAsia" w:hAnsi="Segoe UI" w:cs="Segoe UI"/>
          <w:sz w:val="21"/>
          <w:szCs w:val="21"/>
        </w:rPr>
      </w:pPr>
    </w:p>
    <w:p w14:paraId="558C9323" w14:textId="4FA99E44" w:rsidR="00C67B92" w:rsidRPr="00554ED9" w:rsidRDefault="00C67B92" w:rsidP="00C67B92">
      <w:pPr>
        <w:pStyle w:val="NormalWeb"/>
        <w:spacing w:before="0" w:beforeAutospacing="0" w:after="0" w:afterAutospacing="0"/>
        <w:rPr>
          <w:rFonts w:ascii="Segoe UI" w:eastAsiaTheme="majorEastAsia" w:hAnsi="Segoe UI" w:cs="Segoe UI"/>
          <w:b/>
          <w:bCs/>
          <w:sz w:val="21"/>
          <w:szCs w:val="21"/>
          <w:u w:val="single"/>
        </w:rPr>
      </w:pPr>
      <w:r w:rsidRPr="00C67B92">
        <w:rPr>
          <w:rStyle w:val="Strong"/>
          <w:rFonts w:ascii="Segoe UI" w:eastAsiaTheme="majorEastAsia" w:hAnsi="Segoe UI" w:cs="Segoe UI"/>
          <w:sz w:val="21"/>
          <w:szCs w:val="21"/>
        </w:rPr>
        <w:t>Holiday Pay</w:t>
      </w:r>
      <w:r>
        <w:rPr>
          <w:rStyle w:val="Strong"/>
          <w:rFonts w:ascii="Segoe UI" w:eastAsiaTheme="majorEastAsia" w:hAnsi="Segoe UI" w:cs="Segoe UI"/>
          <w:sz w:val="21"/>
          <w:szCs w:val="21"/>
        </w:rPr>
        <w:t xml:space="preserve"> (12 days)</w:t>
      </w:r>
    </w:p>
    <w:p w14:paraId="7A442CD7" w14:textId="767D9375" w:rsidR="00C67B92" w:rsidRDefault="00C67B92" w:rsidP="00C67B92">
      <w:pPr>
        <w:pStyle w:val="NormalWe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New Year’s Day</w:t>
      </w:r>
      <w:r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sz w:val="21"/>
          <w:szCs w:val="21"/>
        </w:rPr>
        <w:tab/>
        <w:t>Veterans Day</w:t>
      </w:r>
    </w:p>
    <w:p w14:paraId="24791BBC" w14:textId="38FAF0F5" w:rsidR="00C67B92" w:rsidRDefault="00C67B92" w:rsidP="00C67B92">
      <w:pPr>
        <w:pStyle w:val="NormalWe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Martin Luther King, Jr. Day</w:t>
      </w:r>
      <w:r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sz w:val="21"/>
          <w:szCs w:val="21"/>
        </w:rPr>
        <w:tab/>
        <w:t>Thanksgiving</w:t>
      </w:r>
    </w:p>
    <w:p w14:paraId="5529B6DD" w14:textId="734A5B67" w:rsidR="00C67B92" w:rsidRDefault="00C67B92" w:rsidP="00C67B92">
      <w:pPr>
        <w:pStyle w:val="NormalWe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President’s Day</w:t>
      </w:r>
      <w:r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sz w:val="21"/>
          <w:szCs w:val="21"/>
        </w:rPr>
        <w:tab/>
        <w:t>Friday after Thanksgiving</w:t>
      </w:r>
    </w:p>
    <w:p w14:paraId="3C5925A3" w14:textId="7D3C807E" w:rsidR="00C67B92" w:rsidRDefault="00C67B92" w:rsidP="00C67B92">
      <w:pPr>
        <w:pStyle w:val="NormalWe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Memorial Day</w:t>
      </w:r>
      <w:r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sz w:val="21"/>
          <w:szCs w:val="21"/>
        </w:rPr>
        <w:tab/>
        <w:t>Christmas Eve</w:t>
      </w:r>
    </w:p>
    <w:p w14:paraId="4305A087" w14:textId="48DB35D2" w:rsidR="00C67B92" w:rsidRDefault="00C67B92" w:rsidP="00C67B92">
      <w:pPr>
        <w:pStyle w:val="NormalWe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4</w:t>
      </w:r>
      <w:r>
        <w:rPr>
          <w:rFonts w:ascii="Segoe UI" w:hAnsi="Segoe UI" w:cs="Segoe UI"/>
          <w:i/>
          <w:iCs/>
          <w:sz w:val="21"/>
          <w:szCs w:val="21"/>
        </w:rPr>
        <w:t>th</w:t>
      </w:r>
      <w:r>
        <w:rPr>
          <w:rFonts w:ascii="Segoe UI" w:hAnsi="Segoe UI" w:cs="Segoe UI"/>
          <w:sz w:val="21"/>
          <w:szCs w:val="21"/>
        </w:rPr>
        <w:t xml:space="preserve"> of July</w:t>
      </w:r>
      <w:r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sz w:val="21"/>
          <w:szCs w:val="21"/>
        </w:rPr>
        <w:tab/>
        <w:t>Christmas Day</w:t>
      </w:r>
    </w:p>
    <w:p w14:paraId="120F7FF8" w14:textId="77777777" w:rsidR="00C67B92" w:rsidRDefault="00C67B92" w:rsidP="00C67B92">
      <w:pPr>
        <w:pStyle w:val="NormalWe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Labor Day</w:t>
      </w:r>
      <w:r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sz w:val="21"/>
          <w:szCs w:val="21"/>
        </w:rPr>
        <w:tab/>
        <w:t>New Year’s Eve</w:t>
      </w:r>
    </w:p>
    <w:p w14:paraId="49EC2B5E" w14:textId="77ACFA59" w:rsidR="00C67B92" w:rsidRDefault="00C67B92" w:rsidP="00C67B92">
      <w:pPr>
        <w:pStyle w:val="NormalWe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</w:p>
    <w:p w14:paraId="16893A8E" w14:textId="77777777" w:rsidR="00554ED9" w:rsidRDefault="00554ED9" w:rsidP="00554ED9">
      <w:pPr>
        <w:pStyle w:val="NormalWeb"/>
        <w:spacing w:before="0" w:beforeAutospacing="0" w:after="0" w:afterAutospacing="0"/>
        <w:rPr>
          <w:rStyle w:val="Strong"/>
          <w:rFonts w:ascii="Segoe UI" w:eastAsiaTheme="majorEastAsia" w:hAnsi="Segoe UI" w:cs="Segoe UI"/>
          <w:sz w:val="21"/>
          <w:szCs w:val="21"/>
        </w:rPr>
      </w:pPr>
    </w:p>
    <w:p w14:paraId="3F2B8023" w14:textId="6D7E04C0" w:rsidR="00554ED9" w:rsidRDefault="00554ED9" w:rsidP="00554ED9">
      <w:pPr>
        <w:pStyle w:val="NormalWe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r>
        <w:rPr>
          <w:rStyle w:val="Strong"/>
          <w:rFonts w:ascii="Segoe UI" w:eastAsiaTheme="majorEastAsia" w:hAnsi="Segoe UI" w:cs="Segoe UI"/>
          <w:sz w:val="21"/>
          <w:szCs w:val="21"/>
        </w:rPr>
        <w:t>After six months of employment</w:t>
      </w:r>
    </w:p>
    <w:p w14:paraId="02DF9C01" w14:textId="77777777" w:rsidR="00554ED9" w:rsidRDefault="00554ED9" w:rsidP="00554ED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Payment in Lieu of Health Insurance</w:t>
      </w:r>
    </w:p>
    <w:p w14:paraId="57708B4F" w14:textId="0E17F733" w:rsidR="00554ED9" w:rsidRDefault="00554ED9" w:rsidP="00554ED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Life insurance ($17,000</w:t>
      </w:r>
      <w:r w:rsidR="000E6257">
        <w:rPr>
          <w:rFonts w:ascii="Segoe UI" w:hAnsi="Segoe UI" w:cs="Segoe UI"/>
          <w:sz w:val="21"/>
          <w:szCs w:val="21"/>
        </w:rPr>
        <w:t>)</w:t>
      </w:r>
    </w:p>
    <w:p w14:paraId="139D3158" w14:textId="2B8D5747" w:rsidR="00554ED9" w:rsidRDefault="00554ED9" w:rsidP="00554ED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Dental/Optical account (2024 - $900)</w:t>
      </w:r>
    </w:p>
    <w:p w14:paraId="2E3D3B68" w14:textId="77777777" w:rsidR="00A330B4" w:rsidRDefault="00A330B4" w:rsidP="00C67B92"/>
    <w:p w14:paraId="69538D9A" w14:textId="6DFAA826" w:rsidR="00C67B92" w:rsidRDefault="00C67B92" w:rsidP="00C67B92"/>
    <w:p w14:paraId="6CB29B56" w14:textId="77777777" w:rsidR="003E7928" w:rsidRDefault="0032049C" w:rsidP="00A330B4">
      <w:hyperlink r:id="rId7" w:history="1">
        <w:r w:rsidR="00A330B4" w:rsidRPr="003E7928">
          <w:rPr>
            <w:rStyle w:val="Hyperlink"/>
            <w:b/>
            <w:bCs/>
          </w:rPr>
          <w:t>Public Loans Forgiveness (PS</w:t>
        </w:r>
        <w:r w:rsidR="00B321EF" w:rsidRPr="003E7928">
          <w:rPr>
            <w:rStyle w:val="Hyperlink"/>
            <w:b/>
            <w:bCs/>
          </w:rPr>
          <w:t>LF)</w:t>
        </w:r>
      </w:hyperlink>
      <w:r w:rsidR="00B321EF">
        <w:t xml:space="preserve"> – </w:t>
      </w:r>
      <w:r w:rsidR="00A330B4">
        <w:t xml:space="preserve">The Barry County Trial Courts participates in the Public Loan Forgiveness (PSLF). Please review the provisions of the program to see of you qualify. </w:t>
      </w:r>
    </w:p>
    <w:p w14:paraId="21D1548B" w14:textId="77777777" w:rsidR="003E7928" w:rsidRDefault="003E7928" w:rsidP="00A330B4"/>
    <w:p w14:paraId="25EBB987" w14:textId="1AFE1DFE" w:rsidR="00A330B4" w:rsidRDefault="00A330B4" w:rsidP="00A330B4">
      <w:r>
        <w:t>If so, why not let your service with the County help pay for your direct student loans!</w:t>
      </w:r>
    </w:p>
    <w:p w14:paraId="0617F826" w14:textId="77777777" w:rsidR="00C67B92" w:rsidRDefault="00C67B92"/>
    <w:sectPr w:rsidR="00C67B9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8999E8" w14:textId="77777777" w:rsidR="00C67B92" w:rsidRDefault="00C67B92" w:rsidP="00C67B92">
      <w:r>
        <w:separator/>
      </w:r>
    </w:p>
  </w:endnote>
  <w:endnote w:type="continuationSeparator" w:id="0">
    <w:p w14:paraId="6ED06D98" w14:textId="77777777" w:rsidR="00C67B92" w:rsidRDefault="00C67B92" w:rsidP="00C6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2187CF" w14:textId="77777777" w:rsidR="00C67B92" w:rsidRDefault="00C67B92" w:rsidP="00C67B92">
      <w:r>
        <w:separator/>
      </w:r>
    </w:p>
  </w:footnote>
  <w:footnote w:type="continuationSeparator" w:id="0">
    <w:p w14:paraId="33A564FC" w14:textId="77777777" w:rsidR="00C67B92" w:rsidRDefault="00C67B92" w:rsidP="00C67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5C3F33" w14:textId="687CFB35" w:rsidR="00C67B92" w:rsidRDefault="00C67B9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BE0423" wp14:editId="3E5E80BD">
          <wp:simplePos x="0" y="0"/>
          <wp:positionH relativeFrom="margin">
            <wp:posOffset>2207260</wp:posOffset>
          </wp:positionH>
          <wp:positionV relativeFrom="paragraph">
            <wp:posOffset>-160020</wp:posOffset>
          </wp:positionV>
          <wp:extent cx="1590675" cy="1047825"/>
          <wp:effectExtent l="0" t="0" r="0" b="0"/>
          <wp:wrapThrough wrapText="bothSides">
            <wp:wrapPolygon edited="0">
              <wp:start x="0" y="0"/>
              <wp:lineTo x="0" y="21207"/>
              <wp:lineTo x="21212" y="21207"/>
              <wp:lineTo x="21212" y="0"/>
              <wp:lineTo x="0" y="0"/>
            </wp:wrapPolygon>
          </wp:wrapThrough>
          <wp:docPr id="4" name="Picture 4" descr="A logo of a build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logo of a building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1047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87425C"/>
    <w:multiLevelType w:val="hybridMultilevel"/>
    <w:tmpl w:val="EEDC1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27151"/>
    <w:multiLevelType w:val="hybridMultilevel"/>
    <w:tmpl w:val="07B61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802A7"/>
    <w:multiLevelType w:val="hybridMultilevel"/>
    <w:tmpl w:val="C562D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262832">
    <w:abstractNumId w:val="1"/>
  </w:num>
  <w:num w:numId="2" w16cid:durableId="1222137540">
    <w:abstractNumId w:val="2"/>
  </w:num>
  <w:num w:numId="3" w16cid:durableId="1309672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B92"/>
    <w:rsid w:val="000E6257"/>
    <w:rsid w:val="00166348"/>
    <w:rsid w:val="002A3AA2"/>
    <w:rsid w:val="002C3450"/>
    <w:rsid w:val="0032049C"/>
    <w:rsid w:val="003B212C"/>
    <w:rsid w:val="003E7928"/>
    <w:rsid w:val="00523AC4"/>
    <w:rsid w:val="00554ED9"/>
    <w:rsid w:val="005F1570"/>
    <w:rsid w:val="00804896"/>
    <w:rsid w:val="00870F77"/>
    <w:rsid w:val="009916DA"/>
    <w:rsid w:val="009E002E"/>
    <w:rsid w:val="00A330B4"/>
    <w:rsid w:val="00AF22BE"/>
    <w:rsid w:val="00B037A3"/>
    <w:rsid w:val="00B321EF"/>
    <w:rsid w:val="00B50434"/>
    <w:rsid w:val="00C67B92"/>
    <w:rsid w:val="00D838E0"/>
    <w:rsid w:val="00E37F2D"/>
    <w:rsid w:val="00E44FFE"/>
    <w:rsid w:val="00F8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CA1DB"/>
  <w15:chartTrackingRefBased/>
  <w15:docId w15:val="{0311D9AB-9351-43C7-BCB4-3E5147BE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B92"/>
    <w:pPr>
      <w:spacing w:after="0" w:line="240" w:lineRule="auto"/>
    </w:pPr>
    <w:rPr>
      <w:rFonts w:ascii="Aptos" w:hAnsi="Aptos" w:cs="Aptos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B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7B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7B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7B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7B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7B9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7B9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7B9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7B9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B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7B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7B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7B9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7B9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7B9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7B9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7B9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7B9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67B9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7B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7B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67B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67B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67B9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67B9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67B9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7B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7B9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67B92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C67B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C67B9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67B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B92"/>
    <w:rPr>
      <w:rFonts w:ascii="Aptos" w:hAnsi="Aptos" w:cs="Aptos"/>
      <w:kern w:val="0"/>
    </w:rPr>
  </w:style>
  <w:style w:type="paragraph" w:styleId="Footer">
    <w:name w:val="footer"/>
    <w:basedOn w:val="Normal"/>
    <w:link w:val="FooterChar"/>
    <w:uiPriority w:val="99"/>
    <w:unhideWhenUsed/>
    <w:rsid w:val="00C67B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B92"/>
    <w:rPr>
      <w:rFonts w:ascii="Aptos" w:hAnsi="Aptos" w:cs="Aptos"/>
      <w:kern w:val="0"/>
    </w:rPr>
  </w:style>
  <w:style w:type="table" w:styleId="TableGrid">
    <w:name w:val="Table Grid"/>
    <w:basedOn w:val="TableNormal"/>
    <w:uiPriority w:val="39"/>
    <w:rsid w:val="00C67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002E"/>
    <w:rPr>
      <w:color w:val="467886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02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A3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A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AA2"/>
    <w:rPr>
      <w:rFonts w:ascii="Aptos" w:hAnsi="Aptos" w:cs="Aptos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A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AA2"/>
    <w:rPr>
      <w:rFonts w:ascii="Aptos" w:hAnsi="Aptos" w:cs="Aptos"/>
      <w:b/>
      <w:bCs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A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AA2"/>
    <w:rPr>
      <w:rFonts w:ascii="Segoe UI" w:hAnsi="Segoe UI" w:cs="Segoe UI"/>
      <w:kern w:val="0"/>
      <w:sz w:val="18"/>
      <w:szCs w:val="18"/>
    </w:rPr>
  </w:style>
  <w:style w:type="paragraph" w:styleId="Revision">
    <w:name w:val="Revision"/>
    <w:hidden/>
    <w:uiPriority w:val="99"/>
    <w:semiHidden/>
    <w:rsid w:val="00E44FFE"/>
    <w:pPr>
      <w:spacing w:after="0" w:line="240" w:lineRule="auto"/>
    </w:pPr>
    <w:rPr>
      <w:rFonts w:ascii="Aptos" w:hAnsi="Aptos" w:cs="Apto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udentaid.gov/manage-loans/forgiveness-cancellation/public-serv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MGT Consulting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Walko</dc:creator>
  <cp:keywords/>
  <dc:description/>
  <cp:lastModifiedBy>Joan Walko</cp:lastModifiedBy>
  <cp:revision>2</cp:revision>
  <dcterms:created xsi:type="dcterms:W3CDTF">2024-04-22T20:44:00Z</dcterms:created>
  <dcterms:modified xsi:type="dcterms:W3CDTF">2024-04-22T20:44:00Z</dcterms:modified>
</cp:coreProperties>
</file>